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9F8" w:rsidRPr="00C369F8" w:rsidRDefault="00C369F8" w:rsidP="00C369F8">
      <w:pPr>
        <w:shd w:val="clear" w:color="auto" w:fill="FFFFFF"/>
        <w:spacing w:after="0" w:line="675" w:lineRule="atLeast"/>
        <w:jc w:val="center"/>
        <w:outlineLvl w:val="0"/>
        <w:rPr>
          <w:rFonts w:ascii="Arial" w:eastAsia="Times New Roman" w:hAnsi="Arial" w:cs="Arial"/>
          <w:b/>
          <w:bCs/>
          <w:color w:val="000000"/>
          <w:kern w:val="36"/>
          <w:sz w:val="54"/>
          <w:szCs w:val="54"/>
          <w:lang w:eastAsia="ru-RU"/>
        </w:rPr>
      </w:pPr>
      <w:r w:rsidRPr="00C369F8">
        <w:rPr>
          <w:rFonts w:ascii="Arial" w:eastAsia="Times New Roman" w:hAnsi="Arial" w:cs="Arial"/>
          <w:b/>
          <w:bCs/>
          <w:color w:val="000000"/>
          <w:kern w:val="36"/>
          <w:sz w:val="54"/>
          <w:szCs w:val="54"/>
          <w:lang w:eastAsia="ru-RU"/>
        </w:rPr>
        <w:t>Правила перевозки детей в автомобиле 2021 - ПДД, изменения, комментарии</w:t>
      </w:r>
    </w:p>
    <w:p w:rsidR="003F4FEE" w:rsidRDefault="003F4FEE" w:rsidP="00C369F8">
      <w:pPr>
        <w:jc w:val="center"/>
      </w:pPr>
    </w:p>
    <w:p w:rsidR="00C369F8" w:rsidRPr="00C369F8" w:rsidRDefault="00C369F8" w:rsidP="00C369F8">
      <w:pPr>
        <w:shd w:val="clear" w:color="auto" w:fill="FFFFFF"/>
        <w:spacing w:after="0" w:line="600" w:lineRule="atLeast"/>
        <w:jc w:val="center"/>
        <w:outlineLvl w:val="1"/>
        <w:rPr>
          <w:rFonts w:ascii="Arial" w:eastAsia="Times New Roman" w:hAnsi="Arial" w:cs="Arial"/>
          <w:b/>
          <w:bCs/>
          <w:color w:val="000000"/>
          <w:sz w:val="48"/>
          <w:szCs w:val="48"/>
          <w:lang w:eastAsia="ru-RU"/>
        </w:rPr>
      </w:pPr>
      <w:r>
        <w:rPr>
          <w:rFonts w:ascii="Arial" w:eastAsia="Times New Roman" w:hAnsi="Arial" w:cs="Arial"/>
          <w:b/>
          <w:bCs/>
          <w:color w:val="000000"/>
          <w:sz w:val="48"/>
          <w:szCs w:val="48"/>
          <w:lang w:eastAsia="ru-RU"/>
        </w:rPr>
        <w:t>З</w:t>
      </w:r>
      <w:r w:rsidRPr="00C369F8">
        <w:rPr>
          <w:rFonts w:ascii="Arial" w:eastAsia="Times New Roman" w:hAnsi="Arial" w:cs="Arial"/>
          <w:b/>
          <w:bCs/>
          <w:color w:val="000000"/>
          <w:sz w:val="48"/>
          <w:szCs w:val="48"/>
          <w:lang w:eastAsia="ru-RU"/>
        </w:rPr>
        <w:t>акон о перевозке детей с последними изменениями</w:t>
      </w:r>
    </w:p>
    <w:p w:rsidR="00C369F8" w:rsidRPr="00C369F8" w:rsidRDefault="00C369F8" w:rsidP="00C369F8">
      <w:pPr>
        <w:shd w:val="clear" w:color="auto" w:fill="FFFFFF"/>
        <w:spacing w:after="0" w:line="390" w:lineRule="atLeast"/>
        <w:jc w:val="both"/>
        <w:rPr>
          <w:rFonts w:ascii="Times New Roman" w:eastAsia="Times New Roman" w:hAnsi="Times New Roman" w:cs="Times New Roman"/>
          <w:color w:val="000000"/>
          <w:sz w:val="28"/>
          <w:szCs w:val="28"/>
          <w:lang w:eastAsia="ru-RU"/>
        </w:rPr>
      </w:pPr>
      <w:r w:rsidRPr="00C369F8">
        <w:rPr>
          <w:rFonts w:ascii="Times New Roman" w:eastAsia="Times New Roman" w:hAnsi="Times New Roman" w:cs="Times New Roman"/>
          <w:color w:val="000000"/>
          <w:sz w:val="28"/>
          <w:szCs w:val="28"/>
          <w:lang w:eastAsia="ru-RU"/>
        </w:rPr>
        <w:t>Порядок перевозки детей на транспортных средствах прописан в Правилах дорожного движения РФ, которые утверждены </w:t>
      </w:r>
      <w:hyperlink r:id="rId4" w:history="1">
        <w:r w:rsidRPr="00C369F8">
          <w:rPr>
            <w:rFonts w:ascii="Times New Roman" w:eastAsia="Times New Roman" w:hAnsi="Times New Roman" w:cs="Times New Roman"/>
            <w:color w:val="000000" w:themeColor="text1"/>
            <w:sz w:val="28"/>
            <w:szCs w:val="28"/>
            <w:u w:val="single"/>
            <w:lang w:eastAsia="ru-RU"/>
          </w:rPr>
          <w:t xml:space="preserve">постановлением </w:t>
        </w:r>
      </w:hyperlink>
      <w:r w:rsidRPr="00C369F8">
        <w:rPr>
          <w:rFonts w:ascii="Times New Roman" w:eastAsia="Times New Roman" w:hAnsi="Times New Roman" w:cs="Times New Roman"/>
          <w:color w:val="000000" w:themeColor="text1"/>
          <w:sz w:val="28"/>
          <w:szCs w:val="28"/>
          <w:lang w:eastAsia="ru-RU"/>
        </w:rPr>
        <w:t>п</w:t>
      </w:r>
      <w:r w:rsidRPr="00C369F8">
        <w:rPr>
          <w:rFonts w:ascii="Times New Roman" w:eastAsia="Times New Roman" w:hAnsi="Times New Roman" w:cs="Times New Roman"/>
          <w:color w:val="000000"/>
          <w:sz w:val="28"/>
          <w:szCs w:val="28"/>
          <w:lang w:eastAsia="ru-RU"/>
        </w:rPr>
        <w:t>равительства РФ от 23.10.1993 N 1090 (ред. от 31.12.2020) "О Правилах дорожного движения".</w:t>
      </w:r>
    </w:p>
    <w:p w:rsidR="00C369F8" w:rsidRPr="00C369F8" w:rsidRDefault="00C369F8" w:rsidP="00C369F8">
      <w:pPr>
        <w:shd w:val="clear" w:color="auto" w:fill="FFFFFF"/>
        <w:spacing w:after="0" w:line="600" w:lineRule="atLeast"/>
        <w:jc w:val="both"/>
        <w:outlineLvl w:val="1"/>
        <w:rPr>
          <w:rFonts w:ascii="Times New Roman" w:eastAsia="Times New Roman" w:hAnsi="Times New Roman" w:cs="Times New Roman"/>
          <w:b/>
          <w:bCs/>
          <w:color w:val="000000"/>
          <w:sz w:val="28"/>
          <w:szCs w:val="28"/>
          <w:lang w:eastAsia="ru-RU"/>
        </w:rPr>
      </w:pPr>
      <w:r w:rsidRPr="00C369F8">
        <w:rPr>
          <w:rFonts w:ascii="Times New Roman" w:eastAsia="Times New Roman" w:hAnsi="Times New Roman" w:cs="Times New Roman"/>
          <w:b/>
          <w:bCs/>
          <w:color w:val="000000"/>
          <w:sz w:val="28"/>
          <w:szCs w:val="28"/>
          <w:lang w:eastAsia="ru-RU"/>
        </w:rPr>
        <w:t>Как правильно перевозить детей в автомобиле</w:t>
      </w:r>
    </w:p>
    <w:p w:rsidR="00C369F8" w:rsidRPr="00C369F8" w:rsidRDefault="00C369F8" w:rsidP="00C369F8">
      <w:pPr>
        <w:shd w:val="clear" w:color="auto" w:fill="FFFFFF"/>
        <w:spacing w:after="0" w:line="390" w:lineRule="atLeast"/>
        <w:jc w:val="both"/>
        <w:rPr>
          <w:rFonts w:ascii="Times New Roman" w:eastAsia="Times New Roman" w:hAnsi="Times New Roman" w:cs="Times New Roman"/>
          <w:color w:val="000000"/>
          <w:sz w:val="28"/>
          <w:szCs w:val="28"/>
          <w:lang w:eastAsia="ru-RU"/>
        </w:rPr>
      </w:pPr>
      <w:r w:rsidRPr="00C369F8">
        <w:rPr>
          <w:rFonts w:ascii="Times New Roman" w:eastAsia="Times New Roman" w:hAnsi="Times New Roman" w:cs="Times New Roman"/>
          <w:color w:val="000000"/>
          <w:sz w:val="28"/>
          <w:szCs w:val="28"/>
          <w:lang w:eastAsia="ru-RU"/>
        </w:rPr>
        <w:t>Несовершеннолетние пассажиры могут ехать исключительно в салоне легковой машины или же в кабине грузовика. В кузове или в прицепе транспортировать малолетних нельзя.</w:t>
      </w:r>
    </w:p>
    <w:p w:rsidR="00C369F8" w:rsidRPr="00C369F8" w:rsidRDefault="00C369F8" w:rsidP="00C369F8">
      <w:pPr>
        <w:shd w:val="clear" w:color="auto" w:fill="FFFFFF"/>
        <w:spacing w:after="0" w:line="375" w:lineRule="atLeast"/>
        <w:jc w:val="both"/>
        <w:rPr>
          <w:rFonts w:ascii="Times New Roman" w:eastAsia="Times New Roman" w:hAnsi="Times New Roman" w:cs="Times New Roman"/>
          <w:color w:val="000000"/>
          <w:sz w:val="28"/>
          <w:szCs w:val="28"/>
          <w:lang w:eastAsia="ru-RU"/>
        </w:rPr>
      </w:pPr>
      <w:r w:rsidRPr="00C369F8">
        <w:rPr>
          <w:rFonts w:ascii="Times New Roman" w:eastAsia="Times New Roman" w:hAnsi="Times New Roman" w:cs="Times New Roman"/>
          <w:color w:val="000000"/>
          <w:sz w:val="28"/>
          <w:szCs w:val="28"/>
          <w:lang w:eastAsia="ru-RU"/>
        </w:rPr>
        <w:t>Перевозить детей на руках категорически запрещено, поскольку вес ребенка в момент столкновения увеличивается во много раз и удержать юного пассажира практически невозможно. В связи с этим для безопасности ребенка придуманы специальные автокресла и подобные удерживающие устройства.</w:t>
      </w:r>
    </w:p>
    <w:p w:rsidR="00C369F8" w:rsidRPr="00C369F8" w:rsidRDefault="00C369F8" w:rsidP="00C369F8">
      <w:pPr>
        <w:shd w:val="clear" w:color="auto" w:fill="FFFFFF"/>
        <w:spacing w:after="0" w:line="390" w:lineRule="atLeast"/>
        <w:jc w:val="both"/>
        <w:rPr>
          <w:rFonts w:ascii="Times New Roman" w:eastAsia="Times New Roman" w:hAnsi="Times New Roman" w:cs="Times New Roman"/>
          <w:color w:val="000000"/>
          <w:sz w:val="28"/>
          <w:szCs w:val="28"/>
          <w:lang w:eastAsia="ru-RU"/>
        </w:rPr>
      </w:pPr>
      <w:r w:rsidRPr="00C369F8">
        <w:rPr>
          <w:rFonts w:ascii="Times New Roman" w:eastAsia="Times New Roman" w:hAnsi="Times New Roman" w:cs="Times New Roman"/>
          <w:color w:val="000000"/>
          <w:sz w:val="28"/>
          <w:szCs w:val="28"/>
          <w:lang w:eastAsia="ru-RU"/>
        </w:rPr>
        <w:t>Как сказано в ПДД РФ, перевозка детей в возрасте младше 7 лет в легковом автомобиле и кабине грузовика, оборудованном ремнями безопасности или детской удерживающей системой ISOFIX (это встроенные в кресло металлические направляющие с замочками на конце), должна осуществляться с использованием детских удерживающих устройств, соответствующих весу и росту ребенка.</w:t>
      </w:r>
    </w:p>
    <w:p w:rsidR="00C369F8" w:rsidRPr="00C369F8" w:rsidRDefault="00C369F8" w:rsidP="00C369F8">
      <w:pPr>
        <w:shd w:val="clear" w:color="auto" w:fill="FFFFFF"/>
        <w:spacing w:after="0" w:line="390" w:lineRule="atLeast"/>
        <w:rPr>
          <w:rFonts w:ascii="Times New Roman" w:eastAsia="Times New Roman" w:hAnsi="Times New Roman" w:cs="Times New Roman"/>
          <w:color w:val="000000"/>
          <w:sz w:val="28"/>
          <w:szCs w:val="28"/>
          <w:lang w:eastAsia="ru-RU"/>
        </w:rPr>
      </w:pPr>
      <w:r w:rsidRPr="00C369F8">
        <w:rPr>
          <w:rFonts w:ascii="Times New Roman" w:eastAsia="Times New Roman" w:hAnsi="Times New Roman" w:cs="Times New Roman"/>
          <w:color w:val="000000"/>
          <w:sz w:val="28"/>
          <w:szCs w:val="28"/>
          <w:lang w:eastAsia="ru-RU"/>
        </w:rPr>
        <w:t>Перевозка детей в возрасте от 7 до 11 лет включительно - с использованием детских удерживающих устройств или же ремней безопасности. Однако если ребенок едет на переднем сиденье, то он обязательно должен быть закреплен детским удерживающим устройством.</w:t>
      </w:r>
    </w:p>
    <w:p w:rsidR="00C369F8" w:rsidRPr="00C369F8" w:rsidRDefault="00C369F8" w:rsidP="00C369F8">
      <w:pPr>
        <w:shd w:val="clear" w:color="auto" w:fill="FFFFFF"/>
        <w:spacing w:after="0" w:line="405" w:lineRule="atLeast"/>
        <w:outlineLvl w:val="2"/>
        <w:rPr>
          <w:rFonts w:ascii="Times New Roman" w:eastAsia="Times New Roman" w:hAnsi="Times New Roman" w:cs="Times New Roman"/>
          <w:b/>
          <w:bCs/>
          <w:color w:val="000000"/>
          <w:sz w:val="28"/>
          <w:szCs w:val="28"/>
          <w:lang w:eastAsia="ru-RU"/>
        </w:rPr>
      </w:pPr>
      <w:r w:rsidRPr="00C369F8">
        <w:rPr>
          <w:rFonts w:ascii="Times New Roman" w:eastAsia="Times New Roman" w:hAnsi="Times New Roman" w:cs="Times New Roman"/>
          <w:b/>
          <w:bCs/>
          <w:color w:val="000000"/>
          <w:sz w:val="28"/>
          <w:szCs w:val="28"/>
          <w:lang w:eastAsia="ru-RU"/>
        </w:rPr>
        <w:t>Грудные дети до года</w:t>
      </w:r>
    </w:p>
    <w:p w:rsidR="00C369F8" w:rsidRPr="00C369F8" w:rsidRDefault="00C369F8" w:rsidP="00C369F8">
      <w:pPr>
        <w:shd w:val="clear" w:color="auto" w:fill="FFFFFF"/>
        <w:spacing w:after="0" w:line="390" w:lineRule="atLeast"/>
        <w:jc w:val="both"/>
        <w:rPr>
          <w:rFonts w:ascii="Times New Roman" w:eastAsia="Times New Roman" w:hAnsi="Times New Roman" w:cs="Times New Roman"/>
          <w:color w:val="000000"/>
          <w:sz w:val="28"/>
          <w:szCs w:val="28"/>
          <w:lang w:eastAsia="ru-RU"/>
        </w:rPr>
      </w:pPr>
      <w:r w:rsidRPr="00C369F8">
        <w:rPr>
          <w:rFonts w:ascii="Times New Roman" w:eastAsia="Times New Roman" w:hAnsi="Times New Roman" w:cs="Times New Roman"/>
          <w:color w:val="000000"/>
          <w:sz w:val="28"/>
          <w:szCs w:val="28"/>
          <w:lang w:eastAsia="ru-RU"/>
        </w:rPr>
        <w:t xml:space="preserve">В первые месяцы жизни ребенка для транспортировки детей используют автолюльку с маркировкой 0. Ребенок лежит в ней полностью горизонтально и удерживается </w:t>
      </w:r>
      <w:proofErr w:type="spellStart"/>
      <w:r w:rsidRPr="00C369F8">
        <w:rPr>
          <w:rFonts w:ascii="Times New Roman" w:eastAsia="Times New Roman" w:hAnsi="Times New Roman" w:cs="Times New Roman"/>
          <w:color w:val="000000"/>
          <w:sz w:val="28"/>
          <w:szCs w:val="28"/>
          <w:lang w:eastAsia="ru-RU"/>
        </w:rPr>
        <w:t>спецремнями</w:t>
      </w:r>
      <w:proofErr w:type="spellEnd"/>
      <w:r w:rsidRPr="00C369F8">
        <w:rPr>
          <w:rFonts w:ascii="Times New Roman" w:eastAsia="Times New Roman" w:hAnsi="Times New Roman" w:cs="Times New Roman"/>
          <w:color w:val="000000"/>
          <w:sz w:val="28"/>
          <w:szCs w:val="28"/>
          <w:lang w:eastAsia="ru-RU"/>
        </w:rPr>
        <w:t xml:space="preserve">. Само устройство ставится боком - перпендикулярно ходу движения - на заднем сиденье. Перевозить ребенка </w:t>
      </w:r>
      <w:r w:rsidRPr="00C369F8">
        <w:rPr>
          <w:rFonts w:ascii="Times New Roman" w:eastAsia="Times New Roman" w:hAnsi="Times New Roman" w:cs="Times New Roman"/>
          <w:color w:val="000000"/>
          <w:sz w:val="28"/>
          <w:szCs w:val="28"/>
          <w:lang w:eastAsia="ru-RU"/>
        </w:rPr>
        <w:lastRenderedPageBreak/>
        <w:t>можно и на переднем сидении, но при этом он должен лежать спиной по ходу движения.</w:t>
      </w:r>
    </w:p>
    <w:p w:rsidR="00C369F8" w:rsidRPr="00C369F8" w:rsidRDefault="00C369F8" w:rsidP="00C369F8">
      <w:pPr>
        <w:shd w:val="clear" w:color="auto" w:fill="FFFFFF"/>
        <w:spacing w:after="0" w:line="405" w:lineRule="atLeast"/>
        <w:jc w:val="both"/>
        <w:outlineLvl w:val="2"/>
        <w:rPr>
          <w:rFonts w:ascii="Times New Roman" w:eastAsia="Times New Roman" w:hAnsi="Times New Roman" w:cs="Times New Roman"/>
          <w:b/>
          <w:bCs/>
          <w:color w:val="000000"/>
          <w:sz w:val="28"/>
          <w:szCs w:val="28"/>
          <w:lang w:eastAsia="ru-RU"/>
        </w:rPr>
      </w:pPr>
      <w:r w:rsidRPr="00C369F8">
        <w:rPr>
          <w:rFonts w:ascii="Times New Roman" w:eastAsia="Times New Roman" w:hAnsi="Times New Roman" w:cs="Times New Roman"/>
          <w:b/>
          <w:bCs/>
          <w:color w:val="000000"/>
          <w:sz w:val="28"/>
          <w:szCs w:val="28"/>
          <w:lang w:eastAsia="ru-RU"/>
        </w:rPr>
        <w:t>Дети от 1 до 7 лет</w:t>
      </w:r>
    </w:p>
    <w:p w:rsidR="00C369F8" w:rsidRPr="00C369F8" w:rsidRDefault="00C369F8" w:rsidP="00C369F8">
      <w:pPr>
        <w:shd w:val="clear" w:color="auto" w:fill="FFFFFF"/>
        <w:spacing w:after="0" w:line="390" w:lineRule="atLeast"/>
        <w:jc w:val="both"/>
        <w:rPr>
          <w:rFonts w:ascii="Times New Roman" w:eastAsia="Times New Roman" w:hAnsi="Times New Roman" w:cs="Times New Roman"/>
          <w:color w:val="000000"/>
          <w:sz w:val="28"/>
          <w:szCs w:val="28"/>
          <w:lang w:eastAsia="ru-RU"/>
        </w:rPr>
      </w:pPr>
      <w:r w:rsidRPr="00C369F8">
        <w:rPr>
          <w:rFonts w:ascii="Times New Roman" w:eastAsia="Times New Roman" w:hAnsi="Times New Roman" w:cs="Times New Roman"/>
          <w:color w:val="000000"/>
          <w:sz w:val="28"/>
          <w:szCs w:val="28"/>
          <w:lang w:eastAsia="ru-RU"/>
        </w:rPr>
        <w:t>Пассажир младше 7 лет обязательно должен ехать в машине в детском автокресле или детском удерживающем устройстве другого типа, соответствующем его росту и весу, как на переднем сиденье автомобиля, так и на заднем. До года малыш должен располагаться спиной по ходу движения, старше года – лицом.</w:t>
      </w:r>
    </w:p>
    <w:p w:rsidR="00C369F8" w:rsidRPr="00C369F8" w:rsidRDefault="00C369F8" w:rsidP="00C369F8">
      <w:pPr>
        <w:shd w:val="clear" w:color="auto" w:fill="FFFFFF"/>
        <w:spacing w:after="0" w:line="405" w:lineRule="atLeast"/>
        <w:outlineLvl w:val="2"/>
        <w:rPr>
          <w:rFonts w:ascii="Arial" w:eastAsia="Times New Roman" w:hAnsi="Arial" w:cs="Arial"/>
          <w:b/>
          <w:bCs/>
          <w:color w:val="000000"/>
          <w:sz w:val="33"/>
          <w:szCs w:val="33"/>
          <w:lang w:eastAsia="ru-RU"/>
        </w:rPr>
      </w:pPr>
      <w:r w:rsidRPr="00C369F8">
        <w:rPr>
          <w:rFonts w:ascii="Arial" w:eastAsia="Times New Roman" w:hAnsi="Arial" w:cs="Arial"/>
          <w:b/>
          <w:bCs/>
          <w:color w:val="000000"/>
          <w:sz w:val="33"/>
          <w:szCs w:val="33"/>
          <w:lang w:eastAsia="ru-RU"/>
        </w:rPr>
        <w:t>Дети от 7 до 11 лет</w:t>
      </w:r>
    </w:p>
    <w:p w:rsidR="00C369F8" w:rsidRPr="00C369F8" w:rsidRDefault="00C369F8" w:rsidP="00C369F8">
      <w:pPr>
        <w:shd w:val="clear" w:color="auto" w:fill="FFFFFF"/>
        <w:spacing w:after="0" w:line="390" w:lineRule="atLeast"/>
        <w:jc w:val="both"/>
        <w:rPr>
          <w:rFonts w:ascii="Times New Roman" w:eastAsia="Times New Roman" w:hAnsi="Times New Roman" w:cs="Times New Roman"/>
          <w:color w:val="000000"/>
          <w:sz w:val="28"/>
          <w:szCs w:val="28"/>
          <w:lang w:eastAsia="ru-RU"/>
        </w:rPr>
      </w:pPr>
      <w:r w:rsidRPr="00C369F8">
        <w:rPr>
          <w:rFonts w:ascii="Times New Roman" w:eastAsia="Times New Roman" w:hAnsi="Times New Roman" w:cs="Times New Roman"/>
          <w:color w:val="000000"/>
          <w:sz w:val="28"/>
          <w:szCs w:val="28"/>
          <w:lang w:eastAsia="ru-RU"/>
        </w:rPr>
        <w:t xml:space="preserve">Детей от 7 до 12 лет на заднем сиденье машины разрешается перевозить не только в детских автокреслах лицом по ходу движения, но и с использованием штатного ремня безопасности (при росте ребенка выше полутора метров). На переднем сиденье авто несовершеннолетний должен обязательно размещаться в </w:t>
      </w:r>
      <w:proofErr w:type="spellStart"/>
      <w:r w:rsidRPr="00C369F8">
        <w:rPr>
          <w:rFonts w:ascii="Times New Roman" w:eastAsia="Times New Roman" w:hAnsi="Times New Roman" w:cs="Times New Roman"/>
          <w:color w:val="000000"/>
          <w:sz w:val="28"/>
          <w:szCs w:val="28"/>
          <w:lang w:eastAsia="ru-RU"/>
        </w:rPr>
        <w:t>спецустройстве</w:t>
      </w:r>
      <w:proofErr w:type="spellEnd"/>
      <w:r w:rsidRPr="00C369F8">
        <w:rPr>
          <w:rFonts w:ascii="Times New Roman" w:eastAsia="Times New Roman" w:hAnsi="Times New Roman" w:cs="Times New Roman"/>
          <w:color w:val="000000"/>
          <w:sz w:val="28"/>
          <w:szCs w:val="28"/>
          <w:lang w:eastAsia="ru-RU"/>
        </w:rPr>
        <w:t>.</w:t>
      </w:r>
    </w:p>
    <w:p w:rsidR="00C369F8" w:rsidRPr="00C369F8" w:rsidRDefault="00C369F8" w:rsidP="00C369F8">
      <w:pPr>
        <w:shd w:val="clear" w:color="auto" w:fill="FFFFFF"/>
        <w:spacing w:after="0" w:line="390" w:lineRule="atLeast"/>
        <w:jc w:val="both"/>
        <w:rPr>
          <w:rFonts w:ascii="Times New Roman" w:eastAsia="Times New Roman" w:hAnsi="Times New Roman" w:cs="Times New Roman"/>
          <w:color w:val="000000"/>
          <w:sz w:val="28"/>
          <w:szCs w:val="28"/>
          <w:lang w:eastAsia="ru-RU"/>
        </w:rPr>
      </w:pPr>
      <w:r w:rsidRPr="00C369F8">
        <w:rPr>
          <w:rFonts w:ascii="Times New Roman" w:eastAsia="Times New Roman" w:hAnsi="Times New Roman" w:cs="Times New Roman"/>
          <w:color w:val="000000"/>
          <w:sz w:val="28"/>
          <w:szCs w:val="28"/>
          <w:lang w:eastAsia="ru-RU"/>
        </w:rPr>
        <w:t>При этом, если ребенок, которому не исполнилось 12 лет, ростом выше 150 сантиметров и весом больше 36 килограмм, пристегнут на заднем сидении стандартными ремнями безопасности, это не нарушает норм, предписанных ПДД.</w:t>
      </w:r>
    </w:p>
    <w:p w:rsidR="00C369F8" w:rsidRPr="00C369F8" w:rsidRDefault="00C369F8" w:rsidP="00C369F8">
      <w:pPr>
        <w:shd w:val="clear" w:color="auto" w:fill="FFFFFF"/>
        <w:spacing w:after="0" w:line="405" w:lineRule="atLeast"/>
        <w:jc w:val="both"/>
        <w:outlineLvl w:val="2"/>
        <w:rPr>
          <w:rFonts w:ascii="Times New Roman" w:eastAsia="Times New Roman" w:hAnsi="Times New Roman" w:cs="Times New Roman"/>
          <w:b/>
          <w:bCs/>
          <w:color w:val="000000"/>
          <w:sz w:val="28"/>
          <w:szCs w:val="28"/>
          <w:lang w:eastAsia="ru-RU"/>
        </w:rPr>
      </w:pPr>
      <w:r w:rsidRPr="00C369F8">
        <w:rPr>
          <w:rFonts w:ascii="Times New Roman" w:eastAsia="Times New Roman" w:hAnsi="Times New Roman" w:cs="Times New Roman"/>
          <w:b/>
          <w:bCs/>
          <w:color w:val="000000"/>
          <w:sz w:val="28"/>
          <w:szCs w:val="28"/>
          <w:lang w:eastAsia="ru-RU"/>
        </w:rPr>
        <w:t>Дети от 12 лет</w:t>
      </w:r>
    </w:p>
    <w:p w:rsidR="00C369F8" w:rsidRPr="00C369F8" w:rsidRDefault="00C369F8" w:rsidP="00C369F8">
      <w:pPr>
        <w:shd w:val="clear" w:color="auto" w:fill="FFFFFF"/>
        <w:spacing w:after="0" w:line="390" w:lineRule="atLeast"/>
        <w:jc w:val="both"/>
        <w:rPr>
          <w:rFonts w:ascii="Times New Roman" w:eastAsia="Times New Roman" w:hAnsi="Times New Roman" w:cs="Times New Roman"/>
          <w:color w:val="000000"/>
          <w:sz w:val="28"/>
          <w:szCs w:val="28"/>
          <w:lang w:eastAsia="ru-RU"/>
        </w:rPr>
      </w:pPr>
      <w:r w:rsidRPr="00C369F8">
        <w:rPr>
          <w:rFonts w:ascii="Times New Roman" w:eastAsia="Times New Roman" w:hAnsi="Times New Roman" w:cs="Times New Roman"/>
          <w:color w:val="000000"/>
          <w:sz w:val="28"/>
          <w:szCs w:val="28"/>
          <w:lang w:eastAsia="ru-RU"/>
        </w:rPr>
        <w:t>С 12 лет детское кресло ребенку не требуется. Однако, если школьник ниже полутора метров, то использовать удерживающее приспособление нужно, пока юный пассажир не вырастет. Также стоит обращать внимание на вес. Ребенка можно пристегивать ремнем, если он весит более 36 килограмм.</w:t>
      </w:r>
    </w:p>
    <w:p w:rsidR="00C369F8" w:rsidRDefault="00C369F8" w:rsidP="00C369F8">
      <w:pPr>
        <w:shd w:val="clear" w:color="auto" w:fill="FFFFFF"/>
        <w:spacing w:after="0" w:line="390" w:lineRule="atLeast"/>
        <w:jc w:val="both"/>
        <w:rPr>
          <w:rFonts w:ascii="Times New Roman" w:eastAsia="Times New Roman" w:hAnsi="Times New Roman" w:cs="Times New Roman"/>
          <w:color w:val="000000"/>
          <w:sz w:val="28"/>
          <w:szCs w:val="28"/>
          <w:lang w:eastAsia="ru-RU"/>
        </w:rPr>
      </w:pPr>
      <w:r w:rsidRPr="00C369F8">
        <w:rPr>
          <w:rFonts w:ascii="Times New Roman" w:eastAsia="Times New Roman" w:hAnsi="Times New Roman" w:cs="Times New Roman"/>
          <w:color w:val="000000"/>
          <w:sz w:val="28"/>
          <w:szCs w:val="28"/>
          <w:lang w:eastAsia="ru-RU"/>
        </w:rPr>
        <w:t>12-летний ребенок, при соответствующем росте, может ездить на переднем сидении без удерживающих устройств, пристегнувшись лишь ремнями безопасностями для взрослых.</w:t>
      </w:r>
    </w:p>
    <w:p w:rsidR="00C369F8" w:rsidRDefault="00C369F8" w:rsidP="00C369F8">
      <w:pPr>
        <w:shd w:val="clear" w:color="auto" w:fill="FFFFFF"/>
        <w:spacing w:after="0" w:line="390" w:lineRule="atLeast"/>
        <w:jc w:val="both"/>
        <w:rPr>
          <w:rFonts w:ascii="Times New Roman" w:eastAsia="Times New Roman" w:hAnsi="Times New Roman" w:cs="Times New Roman"/>
          <w:color w:val="000000"/>
          <w:sz w:val="28"/>
          <w:szCs w:val="28"/>
          <w:lang w:eastAsia="ru-RU"/>
        </w:rPr>
      </w:pPr>
    </w:p>
    <w:p w:rsidR="00C369F8" w:rsidRDefault="00C369F8" w:rsidP="00C369F8">
      <w:pPr>
        <w:shd w:val="clear" w:color="auto" w:fill="FFFFFF"/>
        <w:spacing w:after="0" w:line="390" w:lineRule="atLeast"/>
        <w:jc w:val="both"/>
        <w:rPr>
          <w:rFonts w:ascii="Times New Roman" w:eastAsia="Times New Roman" w:hAnsi="Times New Roman" w:cs="Times New Roman"/>
          <w:color w:val="000000"/>
          <w:sz w:val="28"/>
          <w:szCs w:val="28"/>
          <w:lang w:eastAsia="ru-RU"/>
        </w:rPr>
      </w:pPr>
    </w:p>
    <w:p w:rsidR="00C369F8" w:rsidRDefault="00C369F8" w:rsidP="00C369F8">
      <w:pPr>
        <w:shd w:val="clear" w:color="auto" w:fill="FFFFFF"/>
        <w:spacing w:after="0" w:line="390" w:lineRule="atLeast"/>
        <w:jc w:val="both"/>
        <w:rPr>
          <w:rFonts w:ascii="Times New Roman" w:eastAsia="Times New Roman" w:hAnsi="Times New Roman" w:cs="Times New Roman"/>
          <w:color w:val="000000"/>
          <w:sz w:val="28"/>
          <w:szCs w:val="28"/>
          <w:lang w:eastAsia="ru-RU"/>
        </w:rPr>
      </w:pPr>
    </w:p>
    <w:p w:rsidR="00C369F8" w:rsidRDefault="00C369F8" w:rsidP="00C369F8">
      <w:pPr>
        <w:shd w:val="clear" w:color="auto" w:fill="FFFFFF"/>
        <w:spacing w:after="0" w:line="390" w:lineRule="atLeast"/>
        <w:jc w:val="both"/>
        <w:rPr>
          <w:rFonts w:ascii="Times New Roman" w:eastAsia="Times New Roman" w:hAnsi="Times New Roman" w:cs="Times New Roman"/>
          <w:color w:val="000000"/>
          <w:sz w:val="28"/>
          <w:szCs w:val="28"/>
          <w:lang w:eastAsia="ru-RU"/>
        </w:rPr>
      </w:pPr>
    </w:p>
    <w:p w:rsidR="00C369F8" w:rsidRDefault="00C369F8" w:rsidP="00C369F8">
      <w:pPr>
        <w:shd w:val="clear" w:color="auto" w:fill="FFFFFF"/>
        <w:spacing w:after="0" w:line="390" w:lineRule="atLeast"/>
        <w:jc w:val="both"/>
        <w:rPr>
          <w:rFonts w:ascii="Times New Roman" w:eastAsia="Times New Roman" w:hAnsi="Times New Roman" w:cs="Times New Roman"/>
          <w:color w:val="000000"/>
          <w:sz w:val="28"/>
          <w:szCs w:val="28"/>
          <w:lang w:eastAsia="ru-RU"/>
        </w:rPr>
      </w:pPr>
    </w:p>
    <w:p w:rsidR="00C369F8" w:rsidRDefault="00C369F8" w:rsidP="00C369F8">
      <w:pPr>
        <w:shd w:val="clear" w:color="auto" w:fill="FFFFFF"/>
        <w:spacing w:after="0" w:line="390" w:lineRule="atLeast"/>
        <w:jc w:val="both"/>
        <w:rPr>
          <w:rFonts w:ascii="Times New Roman" w:eastAsia="Times New Roman" w:hAnsi="Times New Roman" w:cs="Times New Roman"/>
          <w:color w:val="000000"/>
          <w:sz w:val="28"/>
          <w:szCs w:val="28"/>
          <w:lang w:eastAsia="ru-RU"/>
        </w:rPr>
      </w:pPr>
    </w:p>
    <w:p w:rsidR="00C369F8" w:rsidRDefault="00C369F8" w:rsidP="00C369F8">
      <w:pPr>
        <w:shd w:val="clear" w:color="auto" w:fill="FFFFFF"/>
        <w:spacing w:after="0" w:line="390" w:lineRule="atLeast"/>
        <w:jc w:val="both"/>
        <w:rPr>
          <w:rFonts w:ascii="Times New Roman" w:eastAsia="Times New Roman" w:hAnsi="Times New Roman" w:cs="Times New Roman"/>
          <w:color w:val="000000"/>
          <w:sz w:val="28"/>
          <w:szCs w:val="28"/>
          <w:lang w:eastAsia="ru-RU"/>
        </w:rPr>
      </w:pPr>
    </w:p>
    <w:p w:rsidR="00C369F8" w:rsidRDefault="00C369F8" w:rsidP="00C369F8">
      <w:pPr>
        <w:shd w:val="clear" w:color="auto" w:fill="FFFFFF"/>
        <w:spacing w:after="0" w:line="390" w:lineRule="atLeast"/>
        <w:jc w:val="both"/>
        <w:rPr>
          <w:rFonts w:ascii="Times New Roman" w:eastAsia="Times New Roman" w:hAnsi="Times New Roman" w:cs="Times New Roman"/>
          <w:color w:val="000000"/>
          <w:sz w:val="28"/>
          <w:szCs w:val="28"/>
          <w:lang w:eastAsia="ru-RU"/>
        </w:rPr>
      </w:pPr>
    </w:p>
    <w:p w:rsidR="00C369F8" w:rsidRDefault="00C369F8" w:rsidP="00C369F8">
      <w:pPr>
        <w:shd w:val="clear" w:color="auto" w:fill="FFFFFF"/>
        <w:spacing w:after="0" w:line="390" w:lineRule="atLeast"/>
        <w:jc w:val="both"/>
        <w:rPr>
          <w:rFonts w:ascii="Times New Roman" w:eastAsia="Times New Roman" w:hAnsi="Times New Roman" w:cs="Times New Roman"/>
          <w:color w:val="000000"/>
          <w:sz w:val="28"/>
          <w:szCs w:val="28"/>
          <w:lang w:eastAsia="ru-RU"/>
        </w:rPr>
      </w:pPr>
    </w:p>
    <w:p w:rsidR="00C369F8" w:rsidRPr="00C369F8" w:rsidRDefault="00C369F8" w:rsidP="00C369F8">
      <w:pPr>
        <w:shd w:val="clear" w:color="auto" w:fill="FFFFFF"/>
        <w:spacing w:after="0" w:line="390" w:lineRule="atLeast"/>
        <w:jc w:val="both"/>
        <w:rPr>
          <w:rFonts w:ascii="Times New Roman" w:eastAsia="Times New Roman" w:hAnsi="Times New Roman" w:cs="Times New Roman"/>
          <w:color w:val="000000"/>
          <w:sz w:val="28"/>
          <w:szCs w:val="28"/>
          <w:lang w:eastAsia="ru-RU"/>
        </w:rPr>
      </w:pPr>
      <w:bookmarkStart w:id="0" w:name="_GoBack"/>
      <w:bookmarkEnd w:id="0"/>
    </w:p>
    <w:sectPr w:rsidR="00C369F8" w:rsidRPr="00C369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9F8"/>
    <w:rsid w:val="003F4FEE"/>
    <w:rsid w:val="00C36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DD896"/>
  <w15:chartTrackingRefBased/>
  <w15:docId w15:val="{463ECBA1-9678-4D75-8CF2-AB424082D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294686">
      <w:bodyDiv w:val="1"/>
      <w:marLeft w:val="0"/>
      <w:marRight w:val="0"/>
      <w:marTop w:val="0"/>
      <w:marBottom w:val="0"/>
      <w:divBdr>
        <w:top w:val="none" w:sz="0" w:space="0" w:color="auto"/>
        <w:left w:val="none" w:sz="0" w:space="0" w:color="auto"/>
        <w:bottom w:val="none" w:sz="0" w:space="0" w:color="auto"/>
        <w:right w:val="none" w:sz="0" w:space="0" w:color="auto"/>
      </w:divBdr>
      <w:divsChild>
        <w:div w:id="25258015">
          <w:marLeft w:val="0"/>
          <w:marRight w:val="0"/>
          <w:marTop w:val="525"/>
          <w:marBottom w:val="0"/>
          <w:divBdr>
            <w:top w:val="none" w:sz="0" w:space="0" w:color="auto"/>
            <w:left w:val="none" w:sz="0" w:space="0" w:color="auto"/>
            <w:bottom w:val="none" w:sz="0" w:space="0" w:color="auto"/>
            <w:right w:val="none" w:sz="0" w:space="0" w:color="auto"/>
          </w:divBdr>
        </w:div>
        <w:div w:id="34157992">
          <w:marLeft w:val="0"/>
          <w:marRight w:val="0"/>
          <w:marTop w:val="300"/>
          <w:marBottom w:val="0"/>
          <w:divBdr>
            <w:top w:val="none" w:sz="0" w:space="0" w:color="auto"/>
            <w:left w:val="none" w:sz="0" w:space="0" w:color="auto"/>
            <w:bottom w:val="none" w:sz="0" w:space="0" w:color="auto"/>
            <w:right w:val="none" w:sz="0" w:space="0" w:color="auto"/>
          </w:divBdr>
          <w:divsChild>
            <w:div w:id="25108802">
              <w:marLeft w:val="0"/>
              <w:marRight w:val="0"/>
              <w:marTop w:val="0"/>
              <w:marBottom w:val="0"/>
              <w:divBdr>
                <w:top w:val="none" w:sz="0" w:space="0" w:color="auto"/>
                <w:left w:val="none" w:sz="0" w:space="0" w:color="auto"/>
                <w:bottom w:val="none" w:sz="0" w:space="0" w:color="auto"/>
                <w:right w:val="none" w:sz="0" w:space="0" w:color="auto"/>
              </w:divBdr>
            </w:div>
          </w:divsChild>
        </w:div>
        <w:div w:id="1939411831">
          <w:marLeft w:val="0"/>
          <w:marRight w:val="0"/>
          <w:marTop w:val="375"/>
          <w:marBottom w:val="0"/>
          <w:divBdr>
            <w:top w:val="none" w:sz="0" w:space="0" w:color="auto"/>
            <w:left w:val="none" w:sz="0" w:space="0" w:color="auto"/>
            <w:bottom w:val="none" w:sz="0" w:space="0" w:color="auto"/>
            <w:right w:val="none" w:sz="0" w:space="0" w:color="auto"/>
          </w:divBdr>
          <w:divsChild>
            <w:div w:id="1907181216">
              <w:marLeft w:val="0"/>
              <w:marRight w:val="0"/>
              <w:marTop w:val="0"/>
              <w:marBottom w:val="0"/>
              <w:divBdr>
                <w:top w:val="none" w:sz="0" w:space="0" w:color="auto"/>
                <w:left w:val="none" w:sz="0" w:space="0" w:color="auto"/>
                <w:bottom w:val="none" w:sz="0" w:space="0" w:color="auto"/>
                <w:right w:val="none" w:sz="0" w:space="0" w:color="auto"/>
              </w:divBdr>
              <w:divsChild>
                <w:div w:id="15041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10203">
          <w:marLeft w:val="0"/>
          <w:marRight w:val="0"/>
          <w:marTop w:val="375"/>
          <w:marBottom w:val="0"/>
          <w:divBdr>
            <w:top w:val="none" w:sz="0" w:space="0" w:color="auto"/>
            <w:left w:val="none" w:sz="0" w:space="0" w:color="auto"/>
            <w:bottom w:val="none" w:sz="0" w:space="0" w:color="auto"/>
            <w:right w:val="none" w:sz="0" w:space="0" w:color="auto"/>
          </w:divBdr>
          <w:divsChild>
            <w:div w:id="10333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77668">
      <w:bodyDiv w:val="1"/>
      <w:marLeft w:val="0"/>
      <w:marRight w:val="0"/>
      <w:marTop w:val="0"/>
      <w:marBottom w:val="0"/>
      <w:divBdr>
        <w:top w:val="none" w:sz="0" w:space="0" w:color="auto"/>
        <w:left w:val="none" w:sz="0" w:space="0" w:color="auto"/>
        <w:bottom w:val="none" w:sz="0" w:space="0" w:color="auto"/>
        <w:right w:val="none" w:sz="0" w:space="0" w:color="auto"/>
      </w:divBdr>
      <w:divsChild>
        <w:div w:id="17700265">
          <w:marLeft w:val="0"/>
          <w:marRight w:val="0"/>
          <w:marTop w:val="225"/>
          <w:marBottom w:val="0"/>
          <w:divBdr>
            <w:top w:val="none" w:sz="0" w:space="0" w:color="auto"/>
            <w:left w:val="none" w:sz="0" w:space="0" w:color="auto"/>
            <w:bottom w:val="none" w:sz="0" w:space="0" w:color="auto"/>
            <w:right w:val="none" w:sz="0" w:space="0" w:color="auto"/>
          </w:divBdr>
          <w:divsChild>
            <w:div w:id="192113138">
              <w:marLeft w:val="0"/>
              <w:marRight w:val="0"/>
              <w:marTop w:val="0"/>
              <w:marBottom w:val="0"/>
              <w:divBdr>
                <w:top w:val="none" w:sz="0" w:space="0" w:color="auto"/>
                <w:left w:val="none" w:sz="0" w:space="0" w:color="auto"/>
                <w:bottom w:val="none" w:sz="0" w:space="0" w:color="auto"/>
                <w:right w:val="none" w:sz="0" w:space="0" w:color="auto"/>
              </w:divBdr>
            </w:div>
          </w:divsChild>
        </w:div>
        <w:div w:id="356199531">
          <w:marLeft w:val="0"/>
          <w:marRight w:val="0"/>
          <w:marTop w:val="525"/>
          <w:marBottom w:val="0"/>
          <w:divBdr>
            <w:top w:val="none" w:sz="0" w:space="0" w:color="auto"/>
            <w:left w:val="none" w:sz="0" w:space="0" w:color="auto"/>
            <w:bottom w:val="none" w:sz="0" w:space="0" w:color="auto"/>
            <w:right w:val="none" w:sz="0" w:space="0" w:color="auto"/>
          </w:divBdr>
        </w:div>
        <w:div w:id="400639591">
          <w:marLeft w:val="0"/>
          <w:marRight w:val="0"/>
          <w:marTop w:val="300"/>
          <w:marBottom w:val="0"/>
          <w:divBdr>
            <w:top w:val="none" w:sz="0" w:space="0" w:color="auto"/>
            <w:left w:val="none" w:sz="0" w:space="0" w:color="auto"/>
            <w:bottom w:val="none" w:sz="0" w:space="0" w:color="auto"/>
            <w:right w:val="none" w:sz="0" w:space="0" w:color="auto"/>
          </w:divBdr>
          <w:divsChild>
            <w:div w:id="511068996">
              <w:marLeft w:val="0"/>
              <w:marRight w:val="0"/>
              <w:marTop w:val="0"/>
              <w:marBottom w:val="0"/>
              <w:divBdr>
                <w:top w:val="none" w:sz="0" w:space="0" w:color="auto"/>
                <w:left w:val="none" w:sz="0" w:space="0" w:color="auto"/>
                <w:bottom w:val="none" w:sz="0" w:space="0" w:color="auto"/>
                <w:right w:val="none" w:sz="0" w:space="0" w:color="auto"/>
              </w:divBdr>
            </w:div>
          </w:divsChild>
        </w:div>
        <w:div w:id="1923640250">
          <w:marLeft w:val="0"/>
          <w:marRight w:val="0"/>
          <w:marTop w:val="525"/>
          <w:marBottom w:val="0"/>
          <w:divBdr>
            <w:top w:val="none" w:sz="0" w:space="0" w:color="auto"/>
            <w:left w:val="none" w:sz="0" w:space="0" w:color="auto"/>
            <w:bottom w:val="none" w:sz="0" w:space="0" w:color="auto"/>
            <w:right w:val="none" w:sz="0" w:space="0" w:color="auto"/>
          </w:divBdr>
        </w:div>
        <w:div w:id="225338582">
          <w:marLeft w:val="0"/>
          <w:marRight w:val="0"/>
          <w:marTop w:val="300"/>
          <w:marBottom w:val="0"/>
          <w:divBdr>
            <w:top w:val="none" w:sz="0" w:space="0" w:color="auto"/>
            <w:left w:val="none" w:sz="0" w:space="0" w:color="auto"/>
            <w:bottom w:val="none" w:sz="0" w:space="0" w:color="auto"/>
            <w:right w:val="none" w:sz="0" w:space="0" w:color="auto"/>
          </w:divBdr>
          <w:divsChild>
            <w:div w:id="185776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6842">
      <w:bodyDiv w:val="1"/>
      <w:marLeft w:val="0"/>
      <w:marRight w:val="0"/>
      <w:marTop w:val="0"/>
      <w:marBottom w:val="0"/>
      <w:divBdr>
        <w:top w:val="none" w:sz="0" w:space="0" w:color="auto"/>
        <w:left w:val="none" w:sz="0" w:space="0" w:color="auto"/>
        <w:bottom w:val="none" w:sz="0" w:space="0" w:color="auto"/>
        <w:right w:val="none" w:sz="0" w:space="0" w:color="auto"/>
      </w:divBdr>
    </w:div>
    <w:div w:id="415983493">
      <w:bodyDiv w:val="1"/>
      <w:marLeft w:val="0"/>
      <w:marRight w:val="0"/>
      <w:marTop w:val="0"/>
      <w:marBottom w:val="0"/>
      <w:divBdr>
        <w:top w:val="none" w:sz="0" w:space="0" w:color="auto"/>
        <w:left w:val="none" w:sz="0" w:space="0" w:color="auto"/>
        <w:bottom w:val="none" w:sz="0" w:space="0" w:color="auto"/>
        <w:right w:val="none" w:sz="0" w:space="0" w:color="auto"/>
      </w:divBdr>
      <w:divsChild>
        <w:div w:id="324750837">
          <w:marLeft w:val="0"/>
          <w:marRight w:val="0"/>
          <w:marTop w:val="525"/>
          <w:marBottom w:val="0"/>
          <w:divBdr>
            <w:top w:val="none" w:sz="0" w:space="0" w:color="auto"/>
            <w:left w:val="none" w:sz="0" w:space="0" w:color="auto"/>
            <w:bottom w:val="none" w:sz="0" w:space="0" w:color="auto"/>
            <w:right w:val="none" w:sz="0" w:space="0" w:color="auto"/>
          </w:divBdr>
        </w:div>
        <w:div w:id="1393042870">
          <w:marLeft w:val="0"/>
          <w:marRight w:val="0"/>
          <w:marTop w:val="525"/>
          <w:marBottom w:val="0"/>
          <w:divBdr>
            <w:top w:val="none" w:sz="0" w:space="0" w:color="auto"/>
            <w:left w:val="none" w:sz="0" w:space="0" w:color="auto"/>
            <w:bottom w:val="none" w:sz="0" w:space="0" w:color="auto"/>
            <w:right w:val="none" w:sz="0" w:space="0" w:color="auto"/>
          </w:divBdr>
        </w:div>
        <w:div w:id="1091123907">
          <w:marLeft w:val="0"/>
          <w:marRight w:val="0"/>
          <w:marTop w:val="300"/>
          <w:marBottom w:val="0"/>
          <w:divBdr>
            <w:top w:val="none" w:sz="0" w:space="0" w:color="auto"/>
            <w:left w:val="none" w:sz="0" w:space="0" w:color="auto"/>
            <w:bottom w:val="none" w:sz="0" w:space="0" w:color="auto"/>
            <w:right w:val="none" w:sz="0" w:space="0" w:color="auto"/>
          </w:divBdr>
          <w:divsChild>
            <w:div w:id="935751219">
              <w:marLeft w:val="0"/>
              <w:marRight w:val="0"/>
              <w:marTop w:val="0"/>
              <w:marBottom w:val="0"/>
              <w:divBdr>
                <w:top w:val="none" w:sz="0" w:space="0" w:color="auto"/>
                <w:left w:val="none" w:sz="0" w:space="0" w:color="auto"/>
                <w:bottom w:val="none" w:sz="0" w:space="0" w:color="auto"/>
                <w:right w:val="none" w:sz="0" w:space="0" w:color="auto"/>
              </w:divBdr>
            </w:div>
          </w:divsChild>
        </w:div>
        <w:div w:id="819230843">
          <w:marLeft w:val="0"/>
          <w:marRight w:val="0"/>
          <w:marTop w:val="225"/>
          <w:marBottom w:val="0"/>
          <w:divBdr>
            <w:top w:val="none" w:sz="0" w:space="0" w:color="auto"/>
            <w:left w:val="none" w:sz="0" w:space="0" w:color="auto"/>
            <w:bottom w:val="none" w:sz="0" w:space="0" w:color="auto"/>
            <w:right w:val="none" w:sz="0" w:space="0" w:color="auto"/>
          </w:divBdr>
          <w:divsChild>
            <w:div w:id="1889024622">
              <w:marLeft w:val="0"/>
              <w:marRight w:val="0"/>
              <w:marTop w:val="0"/>
              <w:marBottom w:val="0"/>
              <w:divBdr>
                <w:top w:val="none" w:sz="0" w:space="0" w:color="auto"/>
                <w:left w:val="none" w:sz="0" w:space="0" w:color="auto"/>
                <w:bottom w:val="none" w:sz="0" w:space="0" w:color="auto"/>
                <w:right w:val="none" w:sz="0" w:space="0" w:color="auto"/>
              </w:divBdr>
            </w:div>
          </w:divsChild>
        </w:div>
        <w:div w:id="777022417">
          <w:marLeft w:val="0"/>
          <w:marRight w:val="0"/>
          <w:marTop w:val="525"/>
          <w:marBottom w:val="0"/>
          <w:divBdr>
            <w:top w:val="none" w:sz="0" w:space="0" w:color="auto"/>
            <w:left w:val="none" w:sz="0" w:space="0" w:color="auto"/>
            <w:bottom w:val="none" w:sz="0" w:space="0" w:color="auto"/>
            <w:right w:val="none" w:sz="0" w:space="0" w:color="auto"/>
          </w:divBdr>
        </w:div>
        <w:div w:id="220529097">
          <w:marLeft w:val="0"/>
          <w:marRight w:val="0"/>
          <w:marTop w:val="300"/>
          <w:marBottom w:val="0"/>
          <w:divBdr>
            <w:top w:val="none" w:sz="0" w:space="0" w:color="auto"/>
            <w:left w:val="none" w:sz="0" w:space="0" w:color="auto"/>
            <w:bottom w:val="none" w:sz="0" w:space="0" w:color="auto"/>
            <w:right w:val="none" w:sz="0" w:space="0" w:color="auto"/>
          </w:divBdr>
          <w:divsChild>
            <w:div w:id="1642617836">
              <w:marLeft w:val="0"/>
              <w:marRight w:val="0"/>
              <w:marTop w:val="0"/>
              <w:marBottom w:val="0"/>
              <w:divBdr>
                <w:top w:val="none" w:sz="0" w:space="0" w:color="auto"/>
                <w:left w:val="none" w:sz="0" w:space="0" w:color="auto"/>
                <w:bottom w:val="none" w:sz="0" w:space="0" w:color="auto"/>
                <w:right w:val="none" w:sz="0" w:space="0" w:color="auto"/>
              </w:divBdr>
            </w:div>
          </w:divsChild>
        </w:div>
        <w:div w:id="1537540184">
          <w:marLeft w:val="0"/>
          <w:marRight w:val="0"/>
          <w:marTop w:val="375"/>
          <w:marBottom w:val="0"/>
          <w:divBdr>
            <w:top w:val="none" w:sz="0" w:space="0" w:color="auto"/>
            <w:left w:val="none" w:sz="0" w:space="0" w:color="auto"/>
            <w:bottom w:val="none" w:sz="0" w:space="0" w:color="auto"/>
            <w:right w:val="none" w:sz="0" w:space="0" w:color="auto"/>
          </w:divBdr>
          <w:divsChild>
            <w:div w:id="1569460171">
              <w:marLeft w:val="0"/>
              <w:marRight w:val="0"/>
              <w:marTop w:val="0"/>
              <w:marBottom w:val="0"/>
              <w:divBdr>
                <w:top w:val="none" w:sz="0" w:space="0" w:color="auto"/>
                <w:left w:val="none" w:sz="0" w:space="0" w:color="auto"/>
                <w:bottom w:val="none" w:sz="0" w:space="0" w:color="auto"/>
                <w:right w:val="none" w:sz="0" w:space="0" w:color="auto"/>
              </w:divBdr>
              <w:divsChild>
                <w:div w:id="14859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06375">
          <w:marLeft w:val="0"/>
          <w:marRight w:val="0"/>
          <w:marTop w:val="375"/>
          <w:marBottom w:val="0"/>
          <w:divBdr>
            <w:top w:val="none" w:sz="0" w:space="0" w:color="auto"/>
            <w:left w:val="none" w:sz="0" w:space="0" w:color="auto"/>
            <w:bottom w:val="none" w:sz="0" w:space="0" w:color="auto"/>
            <w:right w:val="none" w:sz="0" w:space="0" w:color="auto"/>
          </w:divBdr>
          <w:divsChild>
            <w:div w:id="805009538">
              <w:marLeft w:val="0"/>
              <w:marRight w:val="0"/>
              <w:marTop w:val="0"/>
              <w:marBottom w:val="0"/>
              <w:divBdr>
                <w:top w:val="none" w:sz="0" w:space="0" w:color="auto"/>
                <w:left w:val="none" w:sz="0" w:space="0" w:color="auto"/>
                <w:bottom w:val="none" w:sz="0" w:space="0" w:color="auto"/>
                <w:right w:val="none" w:sz="0" w:space="0" w:color="auto"/>
              </w:divBdr>
            </w:div>
          </w:divsChild>
        </w:div>
        <w:div w:id="1403407199">
          <w:marLeft w:val="0"/>
          <w:marRight w:val="0"/>
          <w:marTop w:val="225"/>
          <w:marBottom w:val="0"/>
          <w:divBdr>
            <w:top w:val="none" w:sz="0" w:space="0" w:color="auto"/>
            <w:left w:val="none" w:sz="0" w:space="0" w:color="auto"/>
            <w:bottom w:val="none" w:sz="0" w:space="0" w:color="auto"/>
            <w:right w:val="none" w:sz="0" w:space="0" w:color="auto"/>
          </w:divBdr>
          <w:divsChild>
            <w:div w:id="115726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06101">
      <w:bodyDiv w:val="1"/>
      <w:marLeft w:val="0"/>
      <w:marRight w:val="0"/>
      <w:marTop w:val="0"/>
      <w:marBottom w:val="0"/>
      <w:divBdr>
        <w:top w:val="none" w:sz="0" w:space="0" w:color="auto"/>
        <w:left w:val="none" w:sz="0" w:space="0" w:color="auto"/>
        <w:bottom w:val="none" w:sz="0" w:space="0" w:color="auto"/>
        <w:right w:val="none" w:sz="0" w:space="0" w:color="auto"/>
      </w:divBdr>
      <w:divsChild>
        <w:div w:id="1352221571">
          <w:marLeft w:val="0"/>
          <w:marRight w:val="0"/>
          <w:marTop w:val="525"/>
          <w:marBottom w:val="0"/>
          <w:divBdr>
            <w:top w:val="none" w:sz="0" w:space="0" w:color="auto"/>
            <w:left w:val="none" w:sz="0" w:space="0" w:color="auto"/>
            <w:bottom w:val="none" w:sz="0" w:space="0" w:color="auto"/>
            <w:right w:val="none" w:sz="0" w:space="0" w:color="auto"/>
          </w:divBdr>
        </w:div>
        <w:div w:id="1037924618">
          <w:marLeft w:val="0"/>
          <w:marRight w:val="0"/>
          <w:marTop w:val="300"/>
          <w:marBottom w:val="0"/>
          <w:divBdr>
            <w:top w:val="none" w:sz="0" w:space="0" w:color="auto"/>
            <w:left w:val="none" w:sz="0" w:space="0" w:color="auto"/>
            <w:bottom w:val="none" w:sz="0" w:space="0" w:color="auto"/>
            <w:right w:val="none" w:sz="0" w:space="0" w:color="auto"/>
          </w:divBdr>
          <w:divsChild>
            <w:div w:id="403070037">
              <w:marLeft w:val="0"/>
              <w:marRight w:val="0"/>
              <w:marTop w:val="0"/>
              <w:marBottom w:val="0"/>
              <w:divBdr>
                <w:top w:val="none" w:sz="0" w:space="0" w:color="auto"/>
                <w:left w:val="none" w:sz="0" w:space="0" w:color="auto"/>
                <w:bottom w:val="none" w:sz="0" w:space="0" w:color="auto"/>
                <w:right w:val="none" w:sz="0" w:space="0" w:color="auto"/>
              </w:divBdr>
            </w:div>
          </w:divsChild>
        </w:div>
        <w:div w:id="207036507">
          <w:marLeft w:val="0"/>
          <w:marRight w:val="0"/>
          <w:marTop w:val="225"/>
          <w:marBottom w:val="0"/>
          <w:divBdr>
            <w:top w:val="none" w:sz="0" w:space="0" w:color="auto"/>
            <w:left w:val="none" w:sz="0" w:space="0" w:color="auto"/>
            <w:bottom w:val="none" w:sz="0" w:space="0" w:color="auto"/>
            <w:right w:val="none" w:sz="0" w:space="0" w:color="auto"/>
          </w:divBdr>
          <w:divsChild>
            <w:div w:id="383531379">
              <w:marLeft w:val="0"/>
              <w:marRight w:val="0"/>
              <w:marTop w:val="0"/>
              <w:marBottom w:val="0"/>
              <w:divBdr>
                <w:top w:val="none" w:sz="0" w:space="0" w:color="auto"/>
                <w:left w:val="none" w:sz="0" w:space="0" w:color="auto"/>
                <w:bottom w:val="none" w:sz="0" w:space="0" w:color="auto"/>
                <w:right w:val="none" w:sz="0" w:space="0" w:color="auto"/>
              </w:divBdr>
            </w:div>
          </w:divsChild>
        </w:div>
        <w:div w:id="1389843339">
          <w:marLeft w:val="0"/>
          <w:marRight w:val="0"/>
          <w:marTop w:val="525"/>
          <w:marBottom w:val="0"/>
          <w:divBdr>
            <w:top w:val="none" w:sz="0" w:space="0" w:color="auto"/>
            <w:left w:val="none" w:sz="0" w:space="0" w:color="auto"/>
            <w:bottom w:val="none" w:sz="0" w:space="0" w:color="auto"/>
            <w:right w:val="none" w:sz="0" w:space="0" w:color="auto"/>
          </w:divBdr>
        </w:div>
        <w:div w:id="1935937571">
          <w:marLeft w:val="0"/>
          <w:marRight w:val="0"/>
          <w:marTop w:val="300"/>
          <w:marBottom w:val="0"/>
          <w:divBdr>
            <w:top w:val="none" w:sz="0" w:space="0" w:color="auto"/>
            <w:left w:val="none" w:sz="0" w:space="0" w:color="auto"/>
            <w:bottom w:val="none" w:sz="0" w:space="0" w:color="auto"/>
            <w:right w:val="none" w:sz="0" w:space="0" w:color="auto"/>
          </w:divBdr>
          <w:divsChild>
            <w:div w:id="402340401">
              <w:marLeft w:val="0"/>
              <w:marRight w:val="0"/>
              <w:marTop w:val="0"/>
              <w:marBottom w:val="0"/>
              <w:divBdr>
                <w:top w:val="none" w:sz="0" w:space="0" w:color="auto"/>
                <w:left w:val="none" w:sz="0" w:space="0" w:color="auto"/>
                <w:bottom w:val="none" w:sz="0" w:space="0" w:color="auto"/>
                <w:right w:val="none" w:sz="0" w:space="0" w:color="auto"/>
              </w:divBdr>
            </w:div>
          </w:divsChild>
        </w:div>
        <w:div w:id="1807776979">
          <w:marLeft w:val="0"/>
          <w:marRight w:val="0"/>
          <w:marTop w:val="225"/>
          <w:marBottom w:val="0"/>
          <w:divBdr>
            <w:top w:val="none" w:sz="0" w:space="0" w:color="auto"/>
            <w:left w:val="none" w:sz="0" w:space="0" w:color="auto"/>
            <w:bottom w:val="none" w:sz="0" w:space="0" w:color="auto"/>
            <w:right w:val="none" w:sz="0" w:space="0" w:color="auto"/>
          </w:divBdr>
          <w:divsChild>
            <w:div w:id="34564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49571">
      <w:bodyDiv w:val="1"/>
      <w:marLeft w:val="0"/>
      <w:marRight w:val="0"/>
      <w:marTop w:val="0"/>
      <w:marBottom w:val="0"/>
      <w:divBdr>
        <w:top w:val="none" w:sz="0" w:space="0" w:color="auto"/>
        <w:left w:val="none" w:sz="0" w:space="0" w:color="auto"/>
        <w:bottom w:val="none" w:sz="0" w:space="0" w:color="auto"/>
        <w:right w:val="none" w:sz="0" w:space="0" w:color="auto"/>
      </w:divBdr>
      <w:divsChild>
        <w:div w:id="770201670">
          <w:marLeft w:val="0"/>
          <w:marRight w:val="0"/>
          <w:marTop w:val="525"/>
          <w:marBottom w:val="0"/>
          <w:divBdr>
            <w:top w:val="none" w:sz="0" w:space="0" w:color="auto"/>
            <w:left w:val="none" w:sz="0" w:space="0" w:color="auto"/>
            <w:bottom w:val="none" w:sz="0" w:space="0" w:color="auto"/>
            <w:right w:val="none" w:sz="0" w:space="0" w:color="auto"/>
          </w:divBdr>
        </w:div>
        <w:div w:id="1556889854">
          <w:marLeft w:val="0"/>
          <w:marRight w:val="0"/>
          <w:marTop w:val="300"/>
          <w:marBottom w:val="0"/>
          <w:divBdr>
            <w:top w:val="none" w:sz="0" w:space="0" w:color="auto"/>
            <w:left w:val="none" w:sz="0" w:space="0" w:color="auto"/>
            <w:bottom w:val="none" w:sz="0" w:space="0" w:color="auto"/>
            <w:right w:val="none" w:sz="0" w:space="0" w:color="auto"/>
          </w:divBdr>
          <w:divsChild>
            <w:div w:id="6356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nsultant.ru/document/cons_doc_LAW_27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481</Words>
  <Characters>2742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MicroSpace-pk1</dc:creator>
  <cp:keywords/>
  <dc:description/>
  <cp:lastModifiedBy>MicroSpace-pk1</cp:lastModifiedBy>
  <cp:revision>1</cp:revision>
  <dcterms:created xsi:type="dcterms:W3CDTF">2021-08-23T10:11:00Z</dcterms:created>
  <dcterms:modified xsi:type="dcterms:W3CDTF">2021-08-23T10:16:00Z</dcterms:modified>
</cp:coreProperties>
</file>