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485" w:rsidRDefault="00780485" w:rsidP="006907AC">
      <w:pPr>
        <w:widowControl w:val="0"/>
        <w:spacing w:after="0" w:line="240" w:lineRule="auto"/>
        <w:ind w:firstLine="709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780485" w:rsidRPr="00810266" w:rsidRDefault="00A26803" w:rsidP="00A26803">
      <w:pPr>
        <w:widowControl w:val="0"/>
        <w:spacing w:after="0" w:line="240" w:lineRule="auto"/>
        <w:ind w:hanging="993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B876D2B">
            <wp:extent cx="7005786" cy="9904021"/>
            <wp:effectExtent l="0" t="0" r="508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8828" cy="99083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lastRenderedPageBreak/>
        <w:t>1. Общие положения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205F" w:rsidRPr="00810266" w:rsidRDefault="0072205F" w:rsidP="007804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1.1. Правила обмена деловыми подарками и знаками делового гостеприимства в </w:t>
      </w:r>
      <w:r w:rsidR="00780485" w:rsidRPr="00810266">
        <w:rPr>
          <w:rFonts w:ascii="Times New Roman" w:eastAsia="Calibri" w:hAnsi="Times New Roman" w:cs="Times New Roman"/>
          <w:sz w:val="28"/>
          <w:szCs w:val="28"/>
        </w:rPr>
        <w:t>Муниципальном бюджетном дошкольном образователь</w:t>
      </w:r>
      <w:r w:rsidR="006D5661">
        <w:rPr>
          <w:rFonts w:ascii="Times New Roman" w:eastAsia="Calibri" w:hAnsi="Times New Roman" w:cs="Times New Roman"/>
          <w:sz w:val="28"/>
          <w:szCs w:val="28"/>
        </w:rPr>
        <w:t>ном учреждений - детский сад № 430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07AC" w:rsidRPr="00810266">
        <w:rPr>
          <w:rFonts w:ascii="Times New Roman" w:eastAsia="Calibri" w:hAnsi="Times New Roman" w:cs="Times New Roman"/>
          <w:sz w:val="28"/>
          <w:szCs w:val="28"/>
        </w:rPr>
        <w:t xml:space="preserve">(далее – Учреждение) </w:t>
      </w:r>
      <w:r w:rsidRPr="00810266">
        <w:rPr>
          <w:rFonts w:ascii="Times New Roman" w:eastAsia="Calibri" w:hAnsi="Times New Roman" w:cs="Times New Roman"/>
          <w:sz w:val="28"/>
          <w:szCs w:val="28"/>
        </w:rPr>
        <w:t>(далее ‒ Правила) разработаны в соответствии с положениями Конституции Российской Федерации, Фе</w:t>
      </w:r>
      <w:r w:rsidR="006907AC" w:rsidRPr="00810266">
        <w:rPr>
          <w:rFonts w:ascii="Times New Roman" w:eastAsia="Calibri" w:hAnsi="Times New Roman" w:cs="Times New Roman"/>
          <w:sz w:val="28"/>
          <w:szCs w:val="28"/>
        </w:rPr>
        <w:t>дерального закона от 25.12.2008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№ 273-ФЗ О противодействии коррупции» и принятыми в соответствии с ними иными законодательными и локальными актами.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1.2. Правила определяют единые для всех работников Учреждени</w:t>
      </w:r>
      <w:r w:rsidR="006907AC" w:rsidRPr="00810266">
        <w:rPr>
          <w:rFonts w:ascii="Times New Roman" w:eastAsia="Calibri" w:hAnsi="Times New Roman" w:cs="Times New Roman"/>
          <w:sz w:val="28"/>
          <w:szCs w:val="28"/>
        </w:rPr>
        <w:t>я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требования к дарению и принятию деловых подарков.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1.3. Учреждение поддерживает корпоративную культуру, в которой деловые подарки, корпоративное гостеприимство и представительские мероприятия рассматриваются только как инструмент для установления и поддержания деловых отношений и как проявление общепринятой вежливости в ходе деятельности Учреждения.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1.4. Учреждение исходит из того, что долговременные деловые отношения основываются на доверии и взаимном уважении. Отношения, при которых нарушается закон и принципы деловой этики, вредят репутации Учреждения и честному имени его работников, и не могут обеспечить устойчивое долговременное развитие Учреждения. Такого рода отношения не могут быть приемлемы в практике работы Учреждения.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1.5. Действие Правил распространяется на всех работников Учреждения, вне зависимости от уровня занимаемой должности. 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1.6. Данные Правила преследует следующие цели: 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- обеспечение единообразного понимания роли и места деловых подарков, делового гостеприимства, представительских мероприятий в деловой практике Учреждения; 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осуществление управленческой и хозяйственной деятельности Учреждения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конфликта интересов;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определение единых для всех работников Учреждения требований к дарению и принятию деловых подарков, к организации и участию в представительских мероприятиях;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минимизирование рисков, связанных с возможным злоупотреблением в области подарков, представительских мероприятий. Наиболее серьезными из таких рисков являются опасность подкупа и взяточничество, несправедливость по отношению к контрагентам, протекционизм внутри Учреждения.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2. Требования, предъявляемые к деловым подаркам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и знакам делового гостеприимства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2.1. Работники Учреждения могут получать деловые подарки, знаки </w:t>
      </w:r>
      <w:r w:rsidRPr="00810266">
        <w:rPr>
          <w:rFonts w:ascii="Times New Roman" w:eastAsia="Calibri" w:hAnsi="Times New Roman" w:cs="Times New Roman"/>
          <w:sz w:val="28"/>
          <w:szCs w:val="28"/>
        </w:rPr>
        <w:lastRenderedPageBreak/>
        <w:t>делового гостеприимства только на официальных мероприятиях, при условии, что это не противоречит требованиям антикоррупционного законодательства и настоящим Правилам.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2.2. Подарки и услуги, принимаемые или предоставляемые Учреждением, передаются и принимаются только от имени Учреждения в целом, а не как подарок или передача его от отдельного работника.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2.3. Деловые подарки, которые работники от имени Учреждения могут передавать другим лицам или принимать от других лиц в связи со своей трудовой деятельностью, а также представительские расходы на деловое гостеприимство должны соответствовать следующим критериям: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быть прямо связаны с уставными целями деятельности Учреждения, либо с памятными датами, юбилеями, общенациональными праздниками, иными событиями;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быть разумно обоснованными, соразмерными и не являться предметами роскоши;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 иной незаконной или неэтичной целью;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не создавать для получателя обязательства, связанные с его служебным положение или исполнением служебных (должностных) обязанностей;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не создавать репутационного риска для делового имиджа Учреждения, работников и иных лиц в случае раскрытия информации о совершенных подарках и понесенных представительских расходах;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не противоречить принципам и требованиям антикоррупционного законодательства Российской Федерации, Положению об антикоррупционной политики в Учреждении, Кодексу этики и служебного поведения работников Учреждения и общепринятым нормам морали и нравственности.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2.4. Деловые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 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2.5. Стоимость и периодичность дарения и получения деловых подарков и/или участия в представительских мероприятиях одного и того же третьего лица должны определяться деловой необходимостью и быть разумными.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2.6. В качестве подарков работники Учреждения должны стремиться использовать в максимально допустимом количестве случаев сувениры, предметы и изделия, имеющие символику Учреждения.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2.7. Подарки и услуги не должны ставить под сомнение имидж или деловую репутацию Учреждения или его работников.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3. Права и обязанности работников Учреждения при обмене деловыми подарками и знаками делового гостеприимства 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3.1. Работники, представляя интересы Учреждения или действуя от его имени, должны соблюдать границы допустимого поведения при обмене деловыми подарками и проявлении делового гостеприимства.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3.2. Работники Учреждения вправе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настоящими Правилами.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3.3. При любых сомнениях в правомерности или этичности своих действий работники Учреждения обязаны поставить в известность </w:t>
      </w:r>
      <w:r w:rsidR="006907AC" w:rsidRPr="00810266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Учреждения и проконсультироваться с ним, прежде чем дарить или получать подарки</w:t>
      </w:r>
      <w:r w:rsidR="006907AC" w:rsidRPr="00810266">
        <w:rPr>
          <w:rFonts w:ascii="Times New Roman" w:eastAsia="Calibri" w:hAnsi="Times New Roman" w:cs="Times New Roman"/>
          <w:sz w:val="28"/>
          <w:szCs w:val="28"/>
        </w:rPr>
        <w:t>,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участвовать в тех или иных представительских мероприятиях.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3.4. При получении делового подарка или знаков делового гостеприимства работники Учреждения обязаны принимать меры по недопущению возможности возникновения конфликта интересов.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3.5. Работники Учреждения не вправе использовать служебное положение в личных целях, включая использование имущества Учреждения, в том числе: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- для получения подарков, вознаграждения и иных выгод для себя лично и других лиц в обмен на оказание Учреждением каких-либо услуг, осуществления либо неосуществления определенных действий, передачи информации, составляющей </w:t>
      </w:r>
      <w:r w:rsidR="006907AC" w:rsidRPr="00810266">
        <w:rPr>
          <w:rFonts w:ascii="Times New Roman" w:eastAsia="Calibri" w:hAnsi="Times New Roman" w:cs="Times New Roman"/>
          <w:sz w:val="28"/>
          <w:szCs w:val="28"/>
        </w:rPr>
        <w:t xml:space="preserve">служебную, 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коммерческую </w:t>
      </w:r>
      <w:r w:rsidR="006907AC" w:rsidRPr="00810266">
        <w:rPr>
          <w:rFonts w:ascii="Times New Roman" w:eastAsia="Calibri" w:hAnsi="Times New Roman" w:cs="Times New Roman"/>
          <w:sz w:val="28"/>
          <w:szCs w:val="28"/>
        </w:rPr>
        <w:t xml:space="preserve">или иную охраняемую законом </w:t>
      </w:r>
      <w:r w:rsidRPr="00810266">
        <w:rPr>
          <w:rFonts w:ascii="Times New Roman" w:eastAsia="Calibri" w:hAnsi="Times New Roman" w:cs="Times New Roman"/>
          <w:sz w:val="28"/>
          <w:szCs w:val="28"/>
        </w:rPr>
        <w:t>тайну;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для получения подарков, вознаграждения и иных выгод для лично и других лиц в процессе ведения дел Учреждения, в том числе, как до, так и после проведения переговоров о заключении гражданско-правовых договоров и иных сделок.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3.6. Работникам Учреждения не рекомендуется принимать или передаривать подарки либо услуги в любом виде от третьих лиц в качестве благодарности за совершенную услугу или данный совет.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3.7. Не допускается передавать и принимать подарки от Учреждения, его работников и представителей в виде денежных средств, как наличных, так и безналичных, независимо от валюты, а также в форме акций, опционов или иных ликвидных ценных бумаг.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3.8. Работники Учреждения должны оказываться от предложений, получения подарков, оплаты их расходов и т.п., когда подобные действия могут повлиять или создать впечатление о влиянии на исход сделки, результат проведения торгов, на принимаемые Учреждением решения и т.д.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3.9. </w:t>
      </w:r>
      <w:r w:rsidR="006907AC" w:rsidRPr="00810266">
        <w:rPr>
          <w:rFonts w:ascii="Times New Roman" w:eastAsia="Calibri" w:hAnsi="Times New Roman" w:cs="Times New Roman"/>
          <w:sz w:val="28"/>
          <w:szCs w:val="28"/>
        </w:rPr>
        <w:t>Р</w:t>
      </w:r>
      <w:r w:rsidRPr="00810266">
        <w:rPr>
          <w:rFonts w:ascii="Times New Roman" w:eastAsia="Calibri" w:hAnsi="Times New Roman" w:cs="Times New Roman"/>
          <w:sz w:val="28"/>
          <w:szCs w:val="28"/>
        </w:rPr>
        <w:t>аботники Учреждения не приемлют коррупции. Подарки не должны быть использованы для дачи/получения взяток или коррупции в любых ее проявлениях.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3.10. Работник Учреждения не вправе предлагать третьим лицам или принимать от таковых подарки, выплаты, компенсации и т.п. стоимостью свыше 3000 (Трех тысяч) рублей или не совместимые с законной практикой деловых отношений. Если работнику Учреждения предлагаются подобные подарки или деньги, он обязан немедленно об этом </w:t>
      </w:r>
      <w:r w:rsidR="00643B59" w:rsidRPr="00810266">
        <w:rPr>
          <w:rFonts w:ascii="Times New Roman" w:eastAsia="Calibri" w:hAnsi="Times New Roman" w:cs="Times New Roman"/>
          <w:sz w:val="28"/>
          <w:szCs w:val="28"/>
        </w:rPr>
        <w:t>руководителю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Учреждения.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3.11. Работник Учреждения которому при выполнении должностных обязанностей предлагаются подарки или иное вознаграждение как в прямом, так и в косвенном виде, которые способны повлиять на подготавливаемые и/или принимаемые им решения или оказать влияние на его действие/бездействие, должен: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- отказаться от них </w:t>
      </w:r>
      <w:r w:rsidR="00643B59" w:rsidRPr="00810266">
        <w:rPr>
          <w:rFonts w:ascii="Times New Roman" w:eastAsia="Calibri" w:hAnsi="Times New Roman" w:cs="Times New Roman"/>
          <w:sz w:val="28"/>
          <w:szCs w:val="28"/>
        </w:rPr>
        <w:t>и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немедленно уведомить </w:t>
      </w:r>
      <w:r w:rsidR="00643B59" w:rsidRPr="00810266">
        <w:rPr>
          <w:rFonts w:ascii="Times New Roman" w:eastAsia="Calibri" w:hAnsi="Times New Roman" w:cs="Times New Roman"/>
          <w:sz w:val="28"/>
          <w:szCs w:val="28"/>
        </w:rPr>
        <w:t>руководителя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Учреждения о факте предложения подарка (вознаграждения);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о возможности исключить дальнейшие контакты с лицом, предложившим подарок или вознаграждение, если только это не связано со служебной необходимостью;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- случае, если подарок или вознаграждение не представляется возможным отклонить или возвратить, передать его с соответствующей служебной запиской для принятия соответствующих мер </w:t>
      </w:r>
      <w:r w:rsidR="00643B59" w:rsidRPr="00810266">
        <w:rPr>
          <w:rFonts w:ascii="Times New Roman" w:eastAsia="Calibri" w:hAnsi="Times New Roman" w:cs="Times New Roman"/>
          <w:sz w:val="28"/>
          <w:szCs w:val="28"/>
        </w:rPr>
        <w:t>руководителю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Учреждения и продолжить работу в установленном в Учреждении порядке над вопросом, с которым был связан подарок или вознаграждение.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3.12. В случае возникновения конфликта интересов или возможности возникновения конфликта интересов при получении делового подарка или знаков делового гостеприимства работник Учреждения обязан в письменной форме уведомить об этом одно из должностных лиц, ответственных за противодействие коррупции, в соответствии с процедурой раскрытия конфликта интересов, утвержденной Положением о конфликте интересов, принятым в Учреждении.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3.13. Работникам Учреждения запрещается: 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самостоятельно принимать предложения от организаций или третьих лиц о вручении деловых подарков и об оказании знаков делового гостеприимства;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принимать без согласования с директором Учреждения деловые подарки и знаки делового гостеприимства в ходе проведения деловых переговоров, при заключении договоров, а также в иных случаях, когда подобные действия могут повлиять или создать впечатление об их влиянии на принимаемые решения;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принимать деловые подарки и знаки делового гостеприимства в ходе проведения торгов и во время прямых переговоров при заключении договоров (контрактов);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просить, требовать, вынуждать организации или третьих лиц дарить им либо их родственникам деловые подарки и/или оказывать в их пользу знаки делового гостеприимства;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- принимать подарки в виде наличных, безналичных денежных средств, ценных бумаг, драгоценных металлов.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3.14. Учреждение может принять решение об участии в благотворительных мероприятиях, направленных на создание и упрочение имиджа Учреждения. При этом план и бюджет участия в данных мероприятиях утверждается </w:t>
      </w:r>
      <w:r w:rsidR="00530371" w:rsidRPr="00810266">
        <w:rPr>
          <w:rFonts w:ascii="Times New Roman" w:eastAsia="Calibri" w:hAnsi="Times New Roman" w:cs="Times New Roman"/>
          <w:sz w:val="28"/>
          <w:szCs w:val="28"/>
        </w:rPr>
        <w:t>руководителем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Учреждения.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3.15. В случае осуществления спонсорских, благотворительных программ Учреждение должно предварительно удостовериться, что предоставляемая Учреждением помощь не будет использована в коррупционных целях или иным незаконным путем.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3.16. При взаимодействии с лицами, занимающими должности муниципальной службы, следует руководствоваться нормами, регулирующими этические нормы и правила служебного поведения </w:t>
      </w:r>
      <w:r w:rsidR="00530371" w:rsidRPr="00810266">
        <w:rPr>
          <w:rFonts w:ascii="Times New Roman" w:eastAsia="Calibri" w:hAnsi="Times New Roman" w:cs="Times New Roman"/>
          <w:sz w:val="28"/>
          <w:szCs w:val="28"/>
        </w:rPr>
        <w:t>муниципальных</w:t>
      </w:r>
      <w:r w:rsidRPr="00810266">
        <w:rPr>
          <w:rFonts w:ascii="Times New Roman" w:eastAsia="Calibri" w:hAnsi="Times New Roman" w:cs="Times New Roman"/>
          <w:sz w:val="28"/>
          <w:szCs w:val="28"/>
        </w:rPr>
        <w:t xml:space="preserve"> служащих.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3.17. Неисполнение настоящих Правил может стать основанием для применения к работнику мер дисциплинарного, административного, уголовного и гражданско-правового характера в соответствии с действующим законодательством.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4. Область применения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4.1. Настоящие Правила подлежат применению вне зависимости от того, каким образом передаются деловые подарки и знаки делового гостеприимства: напрямую или через посредников.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0266">
        <w:rPr>
          <w:rFonts w:ascii="Times New Roman" w:eastAsia="Calibri" w:hAnsi="Times New Roman" w:cs="Times New Roman"/>
          <w:sz w:val="28"/>
          <w:szCs w:val="28"/>
        </w:rPr>
        <w:t>4.2. Настоящие Правила являются обязательными для всех работников Учреждения в период работы в Учреждении.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810266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</w:t>
      </w:r>
    </w:p>
    <w:p w:rsidR="0072205F" w:rsidRPr="00810266" w:rsidRDefault="0072205F" w:rsidP="0072205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BC4EC0" w:rsidRPr="00810266" w:rsidRDefault="00BC4EC0" w:rsidP="007220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4EC0" w:rsidRPr="00810266" w:rsidSect="00780485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C64" w:rsidRDefault="00420C64" w:rsidP="00530371">
      <w:pPr>
        <w:spacing w:after="0" w:line="240" w:lineRule="auto"/>
      </w:pPr>
      <w:r>
        <w:separator/>
      </w:r>
    </w:p>
  </w:endnote>
  <w:endnote w:type="continuationSeparator" w:id="0">
    <w:p w:rsidR="00420C64" w:rsidRDefault="00420C64" w:rsidP="0053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C64" w:rsidRDefault="00420C64" w:rsidP="00530371">
      <w:pPr>
        <w:spacing w:after="0" w:line="240" w:lineRule="auto"/>
      </w:pPr>
      <w:r>
        <w:separator/>
      </w:r>
    </w:p>
  </w:footnote>
  <w:footnote w:type="continuationSeparator" w:id="0">
    <w:p w:rsidR="00420C64" w:rsidRDefault="00420C64" w:rsidP="00530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7404537"/>
      <w:docPartObj>
        <w:docPartGallery w:val="Page Numbers (Top of Page)"/>
        <w:docPartUnique/>
      </w:docPartObj>
    </w:sdtPr>
    <w:sdtEndPr/>
    <w:sdtContent>
      <w:p w:rsidR="00530371" w:rsidRDefault="005303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80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05F"/>
    <w:rsid w:val="00420C64"/>
    <w:rsid w:val="00530371"/>
    <w:rsid w:val="00565D80"/>
    <w:rsid w:val="00643B59"/>
    <w:rsid w:val="006907AC"/>
    <w:rsid w:val="006D5661"/>
    <w:rsid w:val="0072205F"/>
    <w:rsid w:val="00780485"/>
    <w:rsid w:val="00802817"/>
    <w:rsid w:val="00810266"/>
    <w:rsid w:val="00A26803"/>
    <w:rsid w:val="00A90ADE"/>
    <w:rsid w:val="00BC4EC0"/>
    <w:rsid w:val="00FA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15C58-2D11-4FB1-9B51-A8C0C839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05F"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0371"/>
  </w:style>
  <w:style w:type="paragraph" w:styleId="a5">
    <w:name w:val="footer"/>
    <w:basedOn w:val="a"/>
    <w:link w:val="a6"/>
    <w:uiPriority w:val="99"/>
    <w:unhideWhenUsed/>
    <w:rsid w:val="0053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0371"/>
  </w:style>
  <w:style w:type="paragraph" w:styleId="a7">
    <w:name w:val="Balloon Text"/>
    <w:basedOn w:val="a"/>
    <w:link w:val="a8"/>
    <w:uiPriority w:val="99"/>
    <w:semiHidden/>
    <w:unhideWhenUsed/>
    <w:rsid w:val="006D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5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1</cp:lastModifiedBy>
  <cp:revision>7</cp:revision>
  <cp:lastPrinted>2021-12-29T12:34:00Z</cp:lastPrinted>
  <dcterms:created xsi:type="dcterms:W3CDTF">2021-12-02T11:33:00Z</dcterms:created>
  <dcterms:modified xsi:type="dcterms:W3CDTF">2021-12-30T06:33:00Z</dcterms:modified>
</cp:coreProperties>
</file>